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AB86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97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75615" cy="604520"/>
                  <wp:effectExtent l="0" t="0" r="635" b="5080"/>
                  <wp:docPr id="1" name="image1.png" descr="C:\Users\Sotsys-130\Documents\Projects\InvoiceOwl\Estimates\Electrical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Electrical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615" cy="60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AB861"/>
                <w:sz w:val="40"/>
                <w:szCs w:val="40"/>
              </w:rPr>
            </w:pPr>
            <w:r>
              <w:rPr>
                <w:b/>
                <w:color w:val="9AB861"/>
                <w:sz w:val="40"/>
                <w:szCs w:val="40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9AB8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FED2624"/>
    <w:rsid w:val="339D2186"/>
    <w:rsid w:val="3EF87EC2"/>
    <w:rsid w:val="440F4757"/>
    <w:rsid w:val="49CA231C"/>
    <w:rsid w:val="49FE6B75"/>
    <w:rsid w:val="574462DE"/>
    <w:rsid w:val="601B27E6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2022-04-05T13:21:57Z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B65C39BAAAAE42E19BD15D1DDD781A01</vt:lpwstr>
  </property>
</Properties>
</file>